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41AD5" w14:textId="77777777" w:rsidR="003C73B7" w:rsidRDefault="003C73B7" w:rsidP="003C73B7">
      <w:pPr>
        <w:spacing w:after="0" w:line="240" w:lineRule="auto"/>
        <w:ind w:firstLine="709"/>
        <w:jc w:val="both"/>
        <w:rPr>
          <w:rFonts w:ascii="Times New Roman" w:hAnsi="Times New Roman"/>
          <w:b/>
          <w:color w:val="333333"/>
          <w:sz w:val="28"/>
          <w:highlight w:val="white"/>
        </w:rPr>
      </w:pPr>
      <w:r>
        <w:rPr>
          <w:rFonts w:ascii="Times New Roman" w:hAnsi="Times New Roman"/>
          <w:b/>
          <w:color w:val="333333"/>
          <w:sz w:val="28"/>
          <w:highlight w:val="white"/>
        </w:rPr>
        <w:t>С 1 сентября 2026 года устанавливаются новые Правила использования лесов для ведения сельского хозяйства</w:t>
      </w:r>
    </w:p>
    <w:p w14:paraId="3CD6369E" w14:textId="77777777" w:rsidR="003C73B7" w:rsidRDefault="003C73B7" w:rsidP="003C73B7">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Приказом министерства природных ресурсов и экологии Российской Федерации от 03.03.2026 № 112 обновлены Правила использования лесов для ведения сельского хозяйства и Перечень случаев использования лесов в указанных целях без предоставления лесного участка, с установлением или без установления сервитута.</w:t>
      </w:r>
    </w:p>
    <w:p w14:paraId="00FA320E" w14:textId="77777777" w:rsidR="003C73B7" w:rsidRDefault="003C73B7" w:rsidP="003C73B7">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Правила использования лесов для ведения сельского хозяйства разработаны в соответствии со статьей 38 Лесного кодекса Российской Федерации и регулируют отношения, возникающие при использовании лесов для ведения сельского хозяйства.</w:t>
      </w:r>
    </w:p>
    <w:p w14:paraId="195EF0B8" w14:textId="77777777" w:rsidR="003C73B7" w:rsidRDefault="003C73B7" w:rsidP="003C73B7">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Нормативным правовым актом предусмотрены, в том числе: права и обязанности лиц, использующих леса для ведения сельского хозяйства; требования к использованию лесов для ведения сельского хозяйства; перечень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w:t>
      </w:r>
    </w:p>
    <w:p w14:paraId="6A458E12" w14:textId="77777777" w:rsidR="003C73B7" w:rsidRDefault="003C73B7" w:rsidP="003C73B7">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Отмечается, что ведение сельского хозяйства запрещается:</w:t>
      </w:r>
    </w:p>
    <w:p w14:paraId="09683BF8" w14:textId="77777777" w:rsidR="003C73B7" w:rsidRDefault="003C73B7" w:rsidP="003C73B7">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 в лесах, расположенных в водоохранных зонах, за исключением сенокошения, пчеловодства и товарной аквакультуры;</w:t>
      </w:r>
    </w:p>
    <w:p w14:paraId="7ED158C7" w14:textId="77777777" w:rsidR="003C73B7" w:rsidRDefault="003C73B7" w:rsidP="003C73B7">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 в лесах, расположенных в лесопарковых зонах;</w:t>
      </w:r>
    </w:p>
    <w:p w14:paraId="4047D9A2" w14:textId="77777777" w:rsidR="003C73B7" w:rsidRDefault="003C73B7" w:rsidP="003C73B7">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 в лесах, расположенных в зеленых зонах, за исключением сенокошения и пчеловодства (без возведения изгородей в указанных целях);</w:t>
      </w:r>
    </w:p>
    <w:p w14:paraId="1F74E1C3" w14:textId="77777777" w:rsidR="003C73B7" w:rsidRDefault="003C73B7" w:rsidP="003C73B7">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 в городских лесах;</w:t>
      </w:r>
    </w:p>
    <w:p w14:paraId="6205BB5F" w14:textId="77777777" w:rsidR="003C73B7" w:rsidRDefault="003C73B7" w:rsidP="003C73B7">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 на заповедных лесных участках;</w:t>
      </w:r>
    </w:p>
    <w:p w14:paraId="10F21AEF" w14:textId="77777777" w:rsidR="003C73B7" w:rsidRDefault="003C73B7" w:rsidP="003C73B7">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 на особо защитных участках лесов, за исключением сенокошения, пчеловодства и товарной аквакультуры.</w:t>
      </w:r>
    </w:p>
    <w:p w14:paraId="32FFFA1F" w14:textId="77777777" w:rsidR="003C73B7" w:rsidRDefault="003C73B7" w:rsidP="003C73B7">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Лица, использующие леса для ведения сельского хозяйства, обязаны:</w:t>
      </w:r>
    </w:p>
    <w:p w14:paraId="212B530D" w14:textId="77777777" w:rsidR="003C73B7" w:rsidRDefault="003C73B7" w:rsidP="003C73B7">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а) осуществлять использование лесов в соответствии с Лесным кодексом, лесохозяйственным регламентом лесничества, договором аренды лесного участка, договором безвозмездного пользования лесным участком, соглашением об установлении сервитута, решением об установлении публичного сервитута или соглашением об осуществлении публичного сервитута (при наличии), а также проектом освоения лесов;</w:t>
      </w:r>
    </w:p>
    <w:p w14:paraId="161DE0C2" w14:textId="77777777" w:rsidR="003C73B7" w:rsidRDefault="003C73B7" w:rsidP="003C73B7">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б) представлять органам государственной власти, органам местного самоуправления, уполномоченным в соответствии со статьями 81 - 84 Лесного кодекса, документы, предусмотренные Лесным кодексом, в соответствии с частью 1 статьи 93.5 Лесного кодекса;</w:t>
      </w:r>
    </w:p>
    <w:p w14:paraId="13442D73" w14:textId="77777777" w:rsidR="003C73B7" w:rsidRDefault="003C73B7" w:rsidP="003C73B7">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в) после прекращения действия соглашения об установлении сервитута, решения об установлении публичного сервитута привести лесной участок в состояние, пригодное для его дальнейшего использования по целевому назначению в соответствии с видом разрешенного использования.</w:t>
      </w:r>
    </w:p>
    <w:p w14:paraId="39904661" w14:textId="77777777" w:rsidR="003C73B7" w:rsidRDefault="003C73B7" w:rsidP="003C73B7">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Документ вступает в силу с 1 сентября 2026 г. и действует до 1 сентября 2032 г.</w:t>
      </w:r>
    </w:p>
    <w:sectPr w:rsidR="003C73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3B7"/>
    <w:rsid w:val="003C73B7"/>
    <w:rsid w:val="00925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17FF"/>
  <w15:chartTrackingRefBased/>
  <w15:docId w15:val="{6B7200D8-DA82-4901-AA95-FA1FB592C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3C73B7"/>
    <w:pPr>
      <w:widowControl w:val="0"/>
      <w:spacing w:line="264" w:lineRule="auto"/>
    </w:pPr>
    <w:rPr>
      <w:rFonts w:eastAsia="Times New Roman" w:cs="Times New Roman"/>
      <w:color w:val="000000"/>
      <w:kern w:val="0"/>
      <w:sz w:val="22"/>
      <w:szCs w:val="20"/>
      <w:lang w:eastAsia="ru-RU"/>
      <w14:ligatures w14:val="none"/>
    </w:rPr>
  </w:style>
  <w:style w:type="paragraph" w:styleId="10">
    <w:name w:val="heading 1"/>
    <w:basedOn w:val="a"/>
    <w:next w:val="a"/>
    <w:link w:val="11"/>
    <w:uiPriority w:val="9"/>
    <w:qFormat/>
    <w:rsid w:val="003C73B7"/>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C73B7"/>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C73B7"/>
    <w:pPr>
      <w:keepNext/>
      <w:keepLines/>
      <w:widowControl/>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C73B7"/>
    <w:pPr>
      <w:keepNext/>
      <w:keepLines/>
      <w:widowControl/>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C73B7"/>
    <w:pPr>
      <w:keepNext/>
      <w:keepLines/>
      <w:widowControl/>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C73B7"/>
    <w:pPr>
      <w:keepNext/>
      <w:keepLines/>
      <w:widowControl/>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C73B7"/>
    <w:pPr>
      <w:keepNext/>
      <w:keepLines/>
      <w:widowControl/>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C73B7"/>
    <w:pPr>
      <w:keepNext/>
      <w:keepLines/>
      <w:widowControl/>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C73B7"/>
    <w:pPr>
      <w:keepNext/>
      <w:keepLines/>
      <w:widowControl/>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3C73B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C73B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C73B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C73B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C73B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C73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73B7"/>
    <w:rPr>
      <w:rFonts w:eastAsiaTheme="majorEastAsia" w:cstheme="majorBidi"/>
      <w:color w:val="595959" w:themeColor="text1" w:themeTint="A6"/>
    </w:rPr>
  </w:style>
  <w:style w:type="character" w:customStyle="1" w:styleId="80">
    <w:name w:val="Заголовок 8 Знак"/>
    <w:basedOn w:val="a0"/>
    <w:link w:val="8"/>
    <w:uiPriority w:val="9"/>
    <w:semiHidden/>
    <w:rsid w:val="003C73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73B7"/>
    <w:rPr>
      <w:rFonts w:eastAsiaTheme="majorEastAsia" w:cstheme="majorBidi"/>
      <w:color w:val="272727" w:themeColor="text1" w:themeTint="D8"/>
    </w:rPr>
  </w:style>
  <w:style w:type="paragraph" w:styleId="a3">
    <w:name w:val="Title"/>
    <w:basedOn w:val="a"/>
    <w:next w:val="a"/>
    <w:link w:val="a4"/>
    <w:uiPriority w:val="10"/>
    <w:qFormat/>
    <w:rsid w:val="003C73B7"/>
    <w:pPr>
      <w:widowControl/>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a4">
    <w:name w:val="Заголовок Знак"/>
    <w:basedOn w:val="a0"/>
    <w:link w:val="a3"/>
    <w:uiPriority w:val="10"/>
    <w:rsid w:val="003C73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73B7"/>
    <w:pPr>
      <w:widowControl/>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3C73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C73B7"/>
    <w:pPr>
      <w:widowControl/>
      <w:spacing w:before="160" w:line="278" w:lineRule="auto"/>
      <w:jc w:val="center"/>
    </w:pPr>
    <w:rPr>
      <w:rFonts w:eastAsia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3C73B7"/>
    <w:rPr>
      <w:i/>
      <w:iCs/>
      <w:color w:val="404040" w:themeColor="text1" w:themeTint="BF"/>
    </w:rPr>
  </w:style>
  <w:style w:type="paragraph" w:styleId="a7">
    <w:name w:val="List Paragraph"/>
    <w:basedOn w:val="a"/>
    <w:uiPriority w:val="34"/>
    <w:qFormat/>
    <w:rsid w:val="003C73B7"/>
    <w:pPr>
      <w:widowControl/>
      <w:spacing w:line="278" w:lineRule="auto"/>
      <w:ind w:left="720"/>
      <w:contextualSpacing/>
    </w:pPr>
    <w:rPr>
      <w:rFonts w:eastAsiaTheme="minorHAnsi" w:cstheme="minorBidi"/>
      <w:color w:val="auto"/>
      <w:kern w:val="2"/>
      <w:sz w:val="24"/>
      <w:szCs w:val="24"/>
      <w:lang w:eastAsia="en-US"/>
      <w14:ligatures w14:val="standardContextual"/>
    </w:rPr>
  </w:style>
  <w:style w:type="character" w:styleId="a8">
    <w:name w:val="Intense Emphasis"/>
    <w:basedOn w:val="a0"/>
    <w:uiPriority w:val="21"/>
    <w:qFormat/>
    <w:rsid w:val="003C73B7"/>
    <w:rPr>
      <w:i/>
      <w:iCs/>
      <w:color w:val="0F4761" w:themeColor="accent1" w:themeShade="BF"/>
    </w:rPr>
  </w:style>
  <w:style w:type="paragraph" w:styleId="a9">
    <w:name w:val="Intense Quote"/>
    <w:basedOn w:val="a"/>
    <w:next w:val="a"/>
    <w:link w:val="aa"/>
    <w:uiPriority w:val="30"/>
    <w:qFormat/>
    <w:rsid w:val="003C73B7"/>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3C73B7"/>
    <w:rPr>
      <w:i/>
      <w:iCs/>
      <w:color w:val="0F4761" w:themeColor="accent1" w:themeShade="BF"/>
    </w:rPr>
  </w:style>
  <w:style w:type="character" w:styleId="ab">
    <w:name w:val="Intense Reference"/>
    <w:basedOn w:val="a0"/>
    <w:uiPriority w:val="32"/>
    <w:qFormat/>
    <w:rsid w:val="003C73B7"/>
    <w:rPr>
      <w:b/>
      <w:bCs/>
      <w:smallCaps/>
      <w:color w:val="0F4761" w:themeColor="accent1" w:themeShade="BF"/>
      <w:spacing w:val="5"/>
    </w:rPr>
  </w:style>
  <w:style w:type="character" w:customStyle="1" w:styleId="1">
    <w:name w:val="Обычный1"/>
    <w:rsid w:val="003C7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Владимирович Смирнов</dc:creator>
  <cp:keywords/>
  <dc:description/>
  <cp:lastModifiedBy>Александр Владимирович Смирнов</cp:lastModifiedBy>
  <cp:revision>1</cp:revision>
  <dcterms:created xsi:type="dcterms:W3CDTF">2026-06-15T10:47:00Z</dcterms:created>
  <dcterms:modified xsi:type="dcterms:W3CDTF">2026-06-15T10:47:00Z</dcterms:modified>
</cp:coreProperties>
</file>